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6CC" w:rsidRPr="003D1E1D" w:rsidRDefault="00AD26CC" w:rsidP="00AD26CC">
      <w:pPr>
        <w:rPr>
          <w:sz w:val="22"/>
          <w:szCs w:val="22"/>
        </w:rPr>
      </w:pPr>
    </w:p>
    <w:p w:rsidR="005752F6" w:rsidRDefault="005752F6" w:rsidP="00AD26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AD26CC" w:rsidRDefault="00AD26CC" w:rsidP="00AD26CC">
      <w:pPr>
        <w:jc w:val="center"/>
        <w:rPr>
          <w:rFonts w:ascii="Times New Roman" w:hAnsi="Times New Roman"/>
          <w:b/>
        </w:rPr>
      </w:pPr>
      <w:r w:rsidRPr="00F82568">
        <w:rPr>
          <w:rFonts w:ascii="Times New Roman" w:hAnsi="Times New Roman"/>
          <w:b/>
          <w:sz w:val="28"/>
          <w:szCs w:val="28"/>
        </w:rPr>
        <w:t>CCR</w:t>
      </w:r>
      <w:r w:rsidRPr="00F82568">
        <w:rPr>
          <w:rFonts w:ascii="Times New Roman" w:hAnsi="Times New Roman"/>
          <w:b/>
        </w:rPr>
        <w:t xml:space="preserve"> Electronic Delivery Plan</w:t>
      </w:r>
    </w:p>
    <w:p w:rsidR="005752F6" w:rsidRPr="00F82568" w:rsidRDefault="005752F6" w:rsidP="00AD26CC">
      <w:pPr>
        <w:jc w:val="center"/>
        <w:rPr>
          <w:rFonts w:ascii="Times New Roman" w:hAnsi="Times New Roman"/>
          <w:b/>
        </w:rPr>
      </w:pPr>
    </w:p>
    <w:p w:rsidR="00AD26CC" w:rsidRPr="00F82568" w:rsidRDefault="00AD26CC" w:rsidP="00AD26CC">
      <w:pPr>
        <w:jc w:val="center"/>
        <w:rPr>
          <w:rFonts w:ascii="Times New Roman" w:hAnsi="Times New Roman"/>
          <w:b/>
        </w:rPr>
      </w:pPr>
    </w:p>
    <w:p w:rsidR="00AD26CC" w:rsidRPr="00F82568" w:rsidRDefault="00AD26CC" w:rsidP="00AD26CC">
      <w:pPr>
        <w:pStyle w:val="ListParagraph"/>
        <w:numPr>
          <w:ilvl w:val="0"/>
          <w:numId w:val="2"/>
        </w:numPr>
        <w:spacing w:after="80"/>
        <w:rPr>
          <w:rFonts w:ascii="Times New Roman" w:hAnsi="Times New Roman"/>
        </w:rPr>
      </w:pPr>
      <w:r w:rsidRPr="00F82568">
        <w:rPr>
          <w:rFonts w:ascii="Times New Roman" w:hAnsi="Times New Roman"/>
        </w:rPr>
        <w:t>The ___________________________ Public Water System, PWSID #___________________,</w:t>
      </w:r>
    </w:p>
    <w:p w:rsidR="00AD26CC" w:rsidRPr="00F82568" w:rsidRDefault="00AD26CC" w:rsidP="00AD26CC">
      <w:pPr>
        <w:spacing w:after="80"/>
        <w:rPr>
          <w:rFonts w:ascii="Times New Roman" w:hAnsi="Times New Roman"/>
          <w:sz w:val="22"/>
          <w:szCs w:val="22"/>
        </w:rPr>
      </w:pPr>
      <w:r w:rsidRPr="00F82568">
        <w:rPr>
          <w:rFonts w:ascii="Times New Roman" w:hAnsi="Times New Roman"/>
          <w:sz w:val="22"/>
          <w:szCs w:val="22"/>
        </w:rPr>
        <w:t>hereby requests permission to electronically deliver our Consumer Confidence Report (CCR).</w:t>
      </w:r>
    </w:p>
    <w:p w:rsidR="00AD26CC" w:rsidRPr="00F82568" w:rsidRDefault="00AD26CC" w:rsidP="00AD26CC">
      <w:pPr>
        <w:spacing w:after="80"/>
        <w:rPr>
          <w:rFonts w:ascii="Times New Roman" w:hAnsi="Times New Roman"/>
          <w:sz w:val="22"/>
          <w:szCs w:val="22"/>
        </w:rPr>
      </w:pPr>
    </w:p>
    <w:p w:rsidR="00AD26CC" w:rsidRPr="00F82568" w:rsidRDefault="00AD26CC" w:rsidP="00AD26CC">
      <w:pPr>
        <w:pStyle w:val="ListParagraph"/>
        <w:numPr>
          <w:ilvl w:val="0"/>
          <w:numId w:val="2"/>
        </w:numPr>
        <w:spacing w:after="80"/>
        <w:rPr>
          <w:rFonts w:ascii="Times New Roman" w:hAnsi="Times New Roman"/>
        </w:rPr>
      </w:pPr>
      <w:r w:rsidRPr="00F82568">
        <w:rPr>
          <w:rFonts w:ascii="Times New Roman" w:hAnsi="Times New Roman"/>
        </w:rPr>
        <w:t xml:space="preserve">We propose to use the following </w:t>
      </w:r>
      <w:r w:rsidRPr="004F5174">
        <w:rPr>
          <w:rFonts w:ascii="Times New Roman" w:hAnsi="Times New Roman"/>
          <w:b/>
        </w:rPr>
        <w:t>electronic delivery methods</w:t>
      </w:r>
      <w:r w:rsidRPr="00F82568">
        <w:rPr>
          <w:rFonts w:ascii="Times New Roman" w:hAnsi="Times New Roman"/>
        </w:rPr>
        <w:t>.  (</w:t>
      </w:r>
      <w:r w:rsidR="004D0883">
        <w:rPr>
          <w:rFonts w:ascii="Times New Roman" w:hAnsi="Times New Roman"/>
        </w:rPr>
        <w:t xml:space="preserve">At least one electronic delivery method </w:t>
      </w:r>
      <w:r w:rsidR="004D0883" w:rsidRPr="004D0883">
        <w:rPr>
          <w:rFonts w:ascii="Times New Roman" w:hAnsi="Times New Roman"/>
          <w:b/>
        </w:rPr>
        <w:t>must</w:t>
      </w:r>
      <w:r w:rsidR="004D0883">
        <w:rPr>
          <w:rFonts w:ascii="Times New Roman" w:hAnsi="Times New Roman"/>
        </w:rPr>
        <w:t xml:space="preserve"> be selected.</w:t>
      </w:r>
      <w:r w:rsidRPr="00F82568">
        <w:rPr>
          <w:rFonts w:ascii="Times New Roman" w:hAnsi="Times New Roman"/>
        </w:rPr>
        <w:t>):</w:t>
      </w:r>
    </w:p>
    <w:p w:rsidR="00AD26CC" w:rsidRPr="00F82568" w:rsidRDefault="00AD26CC" w:rsidP="00AD26C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82568">
        <w:rPr>
          <w:rFonts w:ascii="Times New Roman" w:hAnsi="Times New Roman"/>
        </w:rPr>
        <w:t xml:space="preserve">Email with direct access to </w:t>
      </w:r>
      <w:r w:rsidR="00CC4D24">
        <w:rPr>
          <w:rFonts w:ascii="Times New Roman" w:hAnsi="Times New Roman"/>
        </w:rPr>
        <w:t>Uniform Resource Locator (</w:t>
      </w:r>
      <w:r w:rsidRPr="00F82568">
        <w:rPr>
          <w:rFonts w:ascii="Times New Roman" w:hAnsi="Times New Roman"/>
        </w:rPr>
        <w:t>URL</w:t>
      </w:r>
      <w:r w:rsidR="00CC4D24">
        <w:rPr>
          <w:rFonts w:ascii="Times New Roman" w:hAnsi="Times New Roman"/>
        </w:rPr>
        <w:t>)</w:t>
      </w:r>
      <w:r w:rsidRPr="00F82568">
        <w:rPr>
          <w:rFonts w:ascii="Times New Roman" w:hAnsi="Times New Roman"/>
        </w:rPr>
        <w:t xml:space="preserve"> website link</w:t>
      </w:r>
    </w:p>
    <w:p w:rsidR="00AD26CC" w:rsidRPr="00F82568" w:rsidRDefault="00AD26CC" w:rsidP="00AD26C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82568">
        <w:rPr>
          <w:rFonts w:ascii="Times New Roman" w:hAnsi="Times New Roman"/>
        </w:rPr>
        <w:t>Postal mail with direct access to URL website link</w:t>
      </w:r>
    </w:p>
    <w:p w:rsidR="00AD26CC" w:rsidRPr="00F82568" w:rsidRDefault="00AD26CC" w:rsidP="00AD26C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82568">
        <w:rPr>
          <w:rFonts w:ascii="Times New Roman" w:hAnsi="Times New Roman"/>
        </w:rPr>
        <w:t>Email with CCR file attachment</w:t>
      </w:r>
    </w:p>
    <w:p w:rsidR="00AD26CC" w:rsidRPr="00F82568" w:rsidRDefault="00AD26CC" w:rsidP="00AD26C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82568">
        <w:rPr>
          <w:rFonts w:ascii="Times New Roman" w:hAnsi="Times New Roman"/>
        </w:rPr>
        <w:t>Email with CCR embedded</w:t>
      </w:r>
    </w:p>
    <w:p w:rsidR="00AD26CC" w:rsidRDefault="00AD26CC" w:rsidP="00AD26C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82568">
        <w:rPr>
          <w:rFonts w:ascii="Times New Roman" w:hAnsi="Times New Roman"/>
        </w:rPr>
        <w:t>Other (please describe)______________________________________________________</w:t>
      </w:r>
    </w:p>
    <w:p w:rsidR="005752F6" w:rsidRPr="005752F6" w:rsidRDefault="005752F6" w:rsidP="005752F6">
      <w:pPr>
        <w:rPr>
          <w:rFonts w:ascii="Times New Roman" w:hAnsi="Times New Roman"/>
        </w:rPr>
      </w:pPr>
    </w:p>
    <w:p w:rsidR="00AD26CC" w:rsidRPr="00F82568" w:rsidRDefault="00AD26CC" w:rsidP="00AD26CC">
      <w:pPr>
        <w:pStyle w:val="ListParagraph"/>
        <w:numPr>
          <w:ilvl w:val="0"/>
          <w:numId w:val="2"/>
        </w:numPr>
        <w:spacing w:after="60"/>
        <w:rPr>
          <w:rFonts w:ascii="Times New Roman" w:hAnsi="Times New Roman"/>
        </w:rPr>
      </w:pPr>
      <w:r w:rsidRPr="00F82568">
        <w:rPr>
          <w:rFonts w:ascii="Times New Roman" w:hAnsi="Times New Roman"/>
        </w:rPr>
        <w:t xml:space="preserve">We further propose to use the following </w:t>
      </w:r>
      <w:r w:rsidRPr="004F5174">
        <w:rPr>
          <w:rFonts w:ascii="Times New Roman" w:hAnsi="Times New Roman"/>
          <w:b/>
        </w:rPr>
        <w:t>standard delivery methods</w:t>
      </w:r>
      <w:r w:rsidRPr="00F82568">
        <w:rPr>
          <w:rFonts w:ascii="Times New Roman" w:hAnsi="Times New Roman"/>
        </w:rPr>
        <w:t>.  (</w:t>
      </w:r>
      <w:r w:rsidR="004D0883">
        <w:rPr>
          <w:rFonts w:ascii="Times New Roman" w:hAnsi="Times New Roman"/>
        </w:rPr>
        <w:t xml:space="preserve">At least </w:t>
      </w:r>
      <w:r w:rsidR="001653EC">
        <w:rPr>
          <w:rFonts w:ascii="Times New Roman" w:hAnsi="Times New Roman"/>
        </w:rPr>
        <w:t>one</w:t>
      </w:r>
      <w:r w:rsidR="004D0883">
        <w:rPr>
          <w:rFonts w:ascii="Times New Roman" w:hAnsi="Times New Roman"/>
        </w:rPr>
        <w:t xml:space="preserve"> standard delivery method </w:t>
      </w:r>
      <w:r w:rsidR="004D0883" w:rsidRPr="004D0883">
        <w:rPr>
          <w:rFonts w:ascii="Times New Roman" w:hAnsi="Times New Roman"/>
          <w:b/>
        </w:rPr>
        <w:t>must</w:t>
      </w:r>
      <w:r w:rsidR="004D0883">
        <w:rPr>
          <w:rFonts w:ascii="Times New Roman" w:hAnsi="Times New Roman"/>
        </w:rPr>
        <w:t xml:space="preserve"> be selected.</w:t>
      </w:r>
      <w:r w:rsidR="004D0883" w:rsidRPr="00F82568">
        <w:rPr>
          <w:rFonts w:ascii="Times New Roman" w:hAnsi="Times New Roman"/>
        </w:rPr>
        <w:t>):</w:t>
      </w:r>
    </w:p>
    <w:p w:rsidR="00AD26CC" w:rsidRDefault="00AD26CC" w:rsidP="00AD26C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82568">
        <w:rPr>
          <w:rFonts w:ascii="Times New Roman" w:hAnsi="Times New Roman"/>
        </w:rPr>
        <w:t>Mail a copy to bill paying customers</w:t>
      </w:r>
    </w:p>
    <w:p w:rsidR="00E03589" w:rsidRPr="00E03589" w:rsidRDefault="00E03589" w:rsidP="00E0358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82568">
        <w:rPr>
          <w:rFonts w:ascii="Times New Roman" w:hAnsi="Times New Roman"/>
        </w:rPr>
        <w:t>Publish CCR in local newspaper</w:t>
      </w:r>
    </w:p>
    <w:p w:rsidR="00AD26CC" w:rsidRPr="001653EC" w:rsidRDefault="00AD26CC" w:rsidP="001653E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82568">
        <w:rPr>
          <w:rFonts w:ascii="Times New Roman" w:hAnsi="Times New Roman"/>
        </w:rPr>
        <w:t xml:space="preserve">Post notice of availability </w:t>
      </w:r>
      <w:r w:rsidR="00E03589">
        <w:rPr>
          <w:rFonts w:ascii="Times New Roman" w:hAnsi="Times New Roman"/>
        </w:rPr>
        <w:t xml:space="preserve">of CCR </w:t>
      </w:r>
      <w:r w:rsidRPr="00F82568">
        <w:rPr>
          <w:rFonts w:ascii="Times New Roman" w:hAnsi="Times New Roman"/>
        </w:rPr>
        <w:t xml:space="preserve">in </w:t>
      </w:r>
      <w:r w:rsidR="00E03589">
        <w:rPr>
          <w:rFonts w:ascii="Times New Roman" w:hAnsi="Times New Roman"/>
        </w:rPr>
        <w:t>local newspaper</w:t>
      </w:r>
      <w:r w:rsidR="001653EC">
        <w:rPr>
          <w:rFonts w:ascii="Times New Roman" w:hAnsi="Times New Roman"/>
        </w:rPr>
        <w:t>, or by other means approved by the State, that informs the customers that the reports will not be mailed</w:t>
      </w:r>
    </w:p>
    <w:p w:rsidR="00AD26CC" w:rsidRPr="00F82568" w:rsidRDefault="00AD26CC" w:rsidP="005752F6">
      <w:pPr>
        <w:ind w:left="720" w:hanging="360"/>
        <w:rPr>
          <w:rFonts w:ascii="Times New Roman" w:hAnsi="Times New Roman"/>
          <w:sz w:val="22"/>
          <w:szCs w:val="22"/>
        </w:rPr>
      </w:pPr>
      <w:r w:rsidRPr="00F82568">
        <w:rPr>
          <w:rFonts w:ascii="Times New Roman" w:hAnsi="Times New Roman"/>
          <w:sz w:val="22"/>
          <w:szCs w:val="22"/>
        </w:rPr>
        <w:t>4.</w:t>
      </w:r>
      <w:r w:rsidRPr="00F82568">
        <w:rPr>
          <w:rFonts w:ascii="Times New Roman" w:hAnsi="Times New Roman"/>
          <w:sz w:val="22"/>
          <w:szCs w:val="22"/>
        </w:rPr>
        <w:tab/>
        <w:t>Describe the system’s public outreach efforts that will introduce the electronic delivery concept and your efforts to notify customers of the change in delivery method (water bill, newsletter, etc.)  ____________________________________________________________________________________________________________________________</w:t>
      </w:r>
      <w:r w:rsidR="005752F6">
        <w:rPr>
          <w:rFonts w:ascii="Times New Roman" w:hAnsi="Times New Roman"/>
          <w:sz w:val="22"/>
          <w:szCs w:val="22"/>
        </w:rPr>
        <w:t>______________________________________</w:t>
      </w:r>
    </w:p>
    <w:p w:rsidR="00AD26CC" w:rsidRPr="00F82568" w:rsidRDefault="00AD26CC" w:rsidP="00AD26CC">
      <w:pPr>
        <w:ind w:left="360"/>
        <w:rPr>
          <w:rFonts w:ascii="Times New Roman" w:hAnsi="Times New Roman"/>
          <w:sz w:val="22"/>
          <w:szCs w:val="22"/>
        </w:rPr>
      </w:pPr>
    </w:p>
    <w:p w:rsidR="00AD26CC" w:rsidRPr="00F82568" w:rsidRDefault="00AD26CC" w:rsidP="00AD26C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82568">
        <w:rPr>
          <w:rFonts w:ascii="Times New Roman" w:hAnsi="Times New Roman"/>
        </w:rPr>
        <w:t xml:space="preserve">Provide any planned URL website link (upon approval, the link must be active for review). </w:t>
      </w:r>
      <w:r w:rsidR="005752F6" w:rsidRPr="00F82568">
        <w:rPr>
          <w:rFonts w:ascii="Times New Roman" w:hAnsi="Times New Roman"/>
        </w:rPr>
        <w:t>____________________________________________________________</w:t>
      </w:r>
      <w:r w:rsidR="005752F6">
        <w:rPr>
          <w:rFonts w:ascii="Times New Roman" w:hAnsi="Times New Roman"/>
        </w:rPr>
        <w:t>_____________________</w:t>
      </w:r>
    </w:p>
    <w:p w:rsidR="00AD26CC" w:rsidRPr="00F82568" w:rsidRDefault="00AD26CC" w:rsidP="00AD26CC">
      <w:pPr>
        <w:rPr>
          <w:rFonts w:ascii="Times New Roman" w:hAnsi="Times New Roman"/>
        </w:rPr>
      </w:pPr>
    </w:p>
    <w:p w:rsidR="00AD26CC" w:rsidRPr="00F82568" w:rsidRDefault="00AD26CC" w:rsidP="00AD26C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82568">
        <w:rPr>
          <w:rFonts w:ascii="Times New Roman" w:hAnsi="Times New Roman"/>
        </w:rPr>
        <w:t>Attach a draft of the customer notification (email that prefaces the CCR or statement of CCR availability at a direct access URL website link which encourages readership of the CCR).</w:t>
      </w:r>
    </w:p>
    <w:p w:rsidR="00AD26CC" w:rsidRPr="00F82568" w:rsidRDefault="00AD26CC" w:rsidP="00AD26CC">
      <w:pPr>
        <w:rPr>
          <w:rFonts w:ascii="Times New Roman" w:hAnsi="Times New Roman"/>
          <w:sz w:val="22"/>
          <w:szCs w:val="22"/>
        </w:rPr>
      </w:pPr>
      <w:r w:rsidRPr="00F82568">
        <w:rPr>
          <w:rFonts w:ascii="Times New Roman" w:hAnsi="Times New Roman"/>
          <w:sz w:val="22"/>
          <w:szCs w:val="22"/>
        </w:rPr>
        <w:t xml:space="preserve">Approval </w:t>
      </w:r>
      <w:r w:rsidR="00D92474">
        <w:rPr>
          <w:rFonts w:ascii="Times New Roman" w:hAnsi="Times New Roman"/>
          <w:sz w:val="22"/>
          <w:szCs w:val="22"/>
        </w:rPr>
        <w:t xml:space="preserve">is only required the first year </w:t>
      </w:r>
      <w:r w:rsidRPr="00F82568">
        <w:rPr>
          <w:rFonts w:ascii="Times New Roman" w:hAnsi="Times New Roman"/>
          <w:sz w:val="22"/>
          <w:szCs w:val="22"/>
        </w:rPr>
        <w:t>electronic CCR delivery methods</w:t>
      </w:r>
      <w:r w:rsidR="00D92474">
        <w:rPr>
          <w:rFonts w:ascii="Times New Roman" w:hAnsi="Times New Roman"/>
          <w:sz w:val="22"/>
          <w:szCs w:val="22"/>
        </w:rPr>
        <w:t xml:space="preserve"> are utilized</w:t>
      </w:r>
      <w:r w:rsidRPr="00F82568">
        <w:rPr>
          <w:rFonts w:ascii="Times New Roman" w:hAnsi="Times New Roman"/>
          <w:sz w:val="22"/>
          <w:szCs w:val="22"/>
        </w:rPr>
        <w:t>.  In subsequent years, water systems may continue to utilize their approved electronic delivery plan.  To change an approved delivery method a water system must submit a new Electronic Delivery Plan.</w:t>
      </w:r>
    </w:p>
    <w:p w:rsidR="00AD26CC" w:rsidRPr="00F82568" w:rsidRDefault="00AD26CC" w:rsidP="00AD26CC">
      <w:pPr>
        <w:rPr>
          <w:rFonts w:ascii="Times New Roman" w:hAnsi="Times New Roman"/>
        </w:rPr>
      </w:pPr>
    </w:p>
    <w:p w:rsidR="00AD26CC" w:rsidRPr="00F82568" w:rsidRDefault="00AD26CC" w:rsidP="00AD26CC">
      <w:pPr>
        <w:rPr>
          <w:rFonts w:ascii="Times New Roman" w:hAnsi="Times New Roman"/>
        </w:rPr>
      </w:pPr>
      <w:r w:rsidRPr="00F82568">
        <w:rPr>
          <w:rFonts w:ascii="Times New Roman" w:hAnsi="Times New Roman"/>
        </w:rPr>
        <w:t xml:space="preserve">Printed name of Authorized Representative: </w:t>
      </w:r>
      <w:r w:rsidR="005752F6" w:rsidRPr="00F82568">
        <w:rPr>
          <w:rFonts w:ascii="Times New Roman" w:hAnsi="Times New Roman"/>
          <w:sz w:val="22"/>
          <w:szCs w:val="22"/>
        </w:rPr>
        <w:t>_________________________________________________</w:t>
      </w:r>
    </w:p>
    <w:p w:rsidR="00AD26CC" w:rsidRPr="00F82568" w:rsidRDefault="00AD26CC" w:rsidP="00AD26CC">
      <w:pPr>
        <w:rPr>
          <w:rFonts w:ascii="Times New Roman" w:hAnsi="Times New Roman"/>
        </w:rPr>
      </w:pPr>
    </w:p>
    <w:p w:rsidR="00501AC5" w:rsidRPr="005752F6" w:rsidRDefault="00AD26CC" w:rsidP="005752F6">
      <w:pPr>
        <w:rPr>
          <w:rFonts w:ascii="Times New Roman" w:hAnsi="Times New Roman"/>
        </w:rPr>
      </w:pPr>
      <w:r w:rsidRPr="00F82568">
        <w:rPr>
          <w:rFonts w:ascii="Times New Roman" w:hAnsi="Times New Roman"/>
        </w:rPr>
        <w:t>Signature of Authorized Re</w:t>
      </w:r>
      <w:r w:rsidR="005752F6">
        <w:rPr>
          <w:rFonts w:ascii="Times New Roman" w:hAnsi="Times New Roman"/>
        </w:rPr>
        <w:t>presentative:________________</w:t>
      </w:r>
      <w:r w:rsidRPr="00F82568">
        <w:rPr>
          <w:rFonts w:ascii="Times New Roman" w:hAnsi="Times New Roman"/>
        </w:rPr>
        <w:t>____________  Date</w:t>
      </w:r>
      <w:r w:rsidR="005752F6">
        <w:rPr>
          <w:rFonts w:ascii="Times New Roman" w:hAnsi="Times New Roman"/>
        </w:rPr>
        <w:t>:_______________</w:t>
      </w:r>
    </w:p>
    <w:sectPr w:rsidR="00501AC5" w:rsidRPr="005752F6" w:rsidSect="005A448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800" w:right="1080" w:bottom="135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459" w:rsidRDefault="00D53459" w:rsidP="003C0568">
      <w:r>
        <w:separator/>
      </w:r>
    </w:p>
  </w:endnote>
  <w:endnote w:type="continuationSeparator" w:id="0">
    <w:p w:rsidR="00D53459" w:rsidRDefault="00D53459" w:rsidP="003C0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568" w:rsidRDefault="003C0568" w:rsidP="00DF656E">
    <w:pPr>
      <w:pStyle w:val="Footer"/>
      <w:tabs>
        <w:tab w:val="clear" w:pos="4680"/>
        <w:tab w:val="clear" w:pos="9360"/>
      </w:tabs>
      <w:ind w:left="-14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AC5" w:rsidRDefault="00501AC5" w:rsidP="00501AC5">
    <w:pPr>
      <w:pStyle w:val="Footer"/>
      <w:ind w:left="-1440"/>
    </w:pPr>
    <w:r>
      <w:rPr>
        <w:noProof/>
      </w:rPr>
      <w:drawing>
        <wp:inline distT="0" distB="0" distL="0" distR="0">
          <wp:extent cx="7772416" cy="649225"/>
          <wp:effectExtent l="0" t="0" r="0" b="0"/>
          <wp:docPr id="2" name="Picture 1" descr="mde_letterhead_final5_Artboard 15 copy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de_letterhead_final5_Artboard 15 copy 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16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459" w:rsidRDefault="00D53459" w:rsidP="003C0568">
      <w:r>
        <w:separator/>
      </w:r>
    </w:p>
  </w:footnote>
  <w:footnote w:type="continuationSeparator" w:id="0">
    <w:p w:rsidR="00D53459" w:rsidRDefault="00D53459" w:rsidP="003C05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8"/>
        <w:szCs w:val="18"/>
      </w:rPr>
      <w:id w:val="260080814"/>
      <w:docPartObj>
        <w:docPartGallery w:val="Page Numbers (Top of Page)"/>
        <w:docPartUnique/>
      </w:docPartObj>
    </w:sdtPr>
    <w:sdtContent>
      <w:p w:rsidR="0065073A" w:rsidRPr="0065073A" w:rsidRDefault="0065073A" w:rsidP="0065073A">
        <w:pPr>
          <w:pStyle w:val="Header"/>
          <w:tabs>
            <w:tab w:val="clear" w:pos="4680"/>
            <w:tab w:val="clear" w:pos="9360"/>
            <w:tab w:val="right" w:pos="9720"/>
          </w:tabs>
          <w:rPr>
            <w:rFonts w:ascii="Times New Roman" w:hAnsi="Times New Roman" w:cs="Times New Roman"/>
            <w:sz w:val="18"/>
            <w:szCs w:val="18"/>
          </w:rPr>
        </w:pPr>
      </w:p>
      <w:p w:rsidR="0065073A" w:rsidRPr="0065073A" w:rsidRDefault="0065073A" w:rsidP="0065073A">
        <w:pPr>
          <w:pStyle w:val="Header"/>
          <w:tabs>
            <w:tab w:val="clear" w:pos="4680"/>
            <w:tab w:val="clear" w:pos="9360"/>
            <w:tab w:val="right" w:pos="9720"/>
          </w:tabs>
          <w:rPr>
            <w:rFonts w:ascii="Times New Roman" w:hAnsi="Times New Roman" w:cs="Times New Roman"/>
            <w:sz w:val="18"/>
            <w:szCs w:val="18"/>
          </w:rPr>
        </w:pPr>
      </w:p>
      <w:p w:rsidR="0065073A" w:rsidRDefault="0065073A" w:rsidP="0065073A">
        <w:pPr>
          <w:pStyle w:val="Header"/>
          <w:tabs>
            <w:tab w:val="clear" w:pos="4680"/>
            <w:tab w:val="clear" w:pos="9360"/>
            <w:tab w:val="right" w:pos="9720"/>
          </w:tabs>
          <w:rPr>
            <w:rFonts w:ascii="Times New Roman" w:hAnsi="Times New Roman" w:cs="Times New Roman"/>
            <w:sz w:val="18"/>
            <w:szCs w:val="18"/>
          </w:rPr>
        </w:pPr>
      </w:p>
      <w:p w:rsidR="0065073A" w:rsidRPr="0065073A" w:rsidRDefault="0065073A" w:rsidP="0065073A">
        <w:pPr>
          <w:pStyle w:val="Header"/>
          <w:tabs>
            <w:tab w:val="clear" w:pos="4680"/>
            <w:tab w:val="clear" w:pos="9360"/>
            <w:tab w:val="right" w:pos="9720"/>
          </w:tabs>
          <w:rPr>
            <w:rFonts w:ascii="Times New Roman" w:hAnsi="Times New Roman" w:cs="Times New Roman"/>
            <w:sz w:val="18"/>
            <w:szCs w:val="18"/>
          </w:rPr>
        </w:pPr>
      </w:p>
      <w:p w:rsidR="005A4485" w:rsidRDefault="0065073A" w:rsidP="0065073A">
        <w:pPr>
          <w:pStyle w:val="Header"/>
          <w:tabs>
            <w:tab w:val="clear" w:pos="4680"/>
            <w:tab w:val="clear" w:pos="9360"/>
            <w:tab w:val="right" w:pos="9720"/>
          </w:tabs>
          <w:rPr>
            <w:rFonts w:ascii="Times New Roman" w:hAnsi="Times New Roman" w:cs="Times New Roman"/>
            <w:sz w:val="18"/>
            <w:szCs w:val="18"/>
          </w:rPr>
        </w:pPr>
        <w:r w:rsidRPr="0065073A">
          <w:rPr>
            <w:rFonts w:ascii="Times New Roman" w:hAnsi="Times New Roman" w:cs="Times New Roman"/>
            <w:sz w:val="18"/>
            <w:szCs w:val="18"/>
          </w:rPr>
          <w:t>Name</w:t>
        </w:r>
      </w:p>
      <w:p w:rsidR="00D2095B" w:rsidRPr="0065073A" w:rsidRDefault="0065073A" w:rsidP="0065073A">
        <w:pPr>
          <w:pStyle w:val="Header"/>
          <w:tabs>
            <w:tab w:val="clear" w:pos="4680"/>
            <w:tab w:val="clear" w:pos="9360"/>
            <w:tab w:val="right" w:pos="9720"/>
          </w:tabs>
          <w:rPr>
            <w:rFonts w:ascii="Times New Roman" w:hAnsi="Times New Roman" w:cs="Times New Roman"/>
            <w:sz w:val="18"/>
            <w:szCs w:val="18"/>
          </w:rPr>
        </w:pPr>
        <w:r w:rsidRPr="0065073A">
          <w:rPr>
            <w:rFonts w:ascii="Times New Roman" w:hAnsi="Times New Roman" w:cs="Times New Roman"/>
            <w:sz w:val="18"/>
            <w:szCs w:val="18"/>
          </w:rPr>
          <w:t xml:space="preserve">Page </w:t>
        </w:r>
        <w:r w:rsidR="00C32E3C" w:rsidRPr="0065073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D2095B" w:rsidRPr="0065073A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="00C32E3C" w:rsidRPr="0065073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653EC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="00C32E3C" w:rsidRPr="0065073A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AC5" w:rsidRDefault="00501AC5" w:rsidP="00501AC5">
    <w:pPr>
      <w:pStyle w:val="Header"/>
      <w:ind w:left="-1440"/>
    </w:pPr>
    <w:r>
      <w:rPr>
        <w:noProof/>
      </w:rPr>
      <w:drawing>
        <wp:inline distT="0" distB="0" distL="0" distR="0">
          <wp:extent cx="7772400" cy="1612392"/>
          <wp:effectExtent l="0" t="0" r="0" b="0"/>
          <wp:docPr id="1" name="Picture 0" descr="mde_letterhead_final4_Artboard 15 copy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de_letterhead_final4_Artboard 15 copy 2.png"/>
                  <pic:cNvPicPr/>
                </pic:nvPicPr>
                <pic:blipFill>
                  <a:blip r:embed="rId1"/>
                  <a:srcRect b="11372"/>
                  <a:stretch>
                    <a:fillRect/>
                  </a:stretch>
                </pic:blipFill>
                <pic:spPr>
                  <a:xfrm>
                    <a:off x="0" y="0"/>
                    <a:ext cx="7772400" cy="1612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211D"/>
    <w:multiLevelType w:val="hybridMultilevel"/>
    <w:tmpl w:val="6AFE2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95085"/>
    <w:multiLevelType w:val="hybridMultilevel"/>
    <w:tmpl w:val="FA5E9D1E"/>
    <w:lvl w:ilvl="0" w:tplc="8CE0E4EE">
      <w:numFmt w:val="bullet"/>
      <w:lvlText w:val=""/>
      <w:lvlJc w:val="left"/>
      <w:pPr>
        <w:ind w:left="108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CC5DC8"/>
    <w:multiLevelType w:val="hybridMultilevel"/>
    <w:tmpl w:val="BC1E512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C0568"/>
    <w:rsid w:val="0000115E"/>
    <w:rsid w:val="00015360"/>
    <w:rsid w:val="00045EA3"/>
    <w:rsid w:val="0006288E"/>
    <w:rsid w:val="0015084F"/>
    <w:rsid w:val="001653EC"/>
    <w:rsid w:val="001D03BD"/>
    <w:rsid w:val="001E57EA"/>
    <w:rsid w:val="00255C6F"/>
    <w:rsid w:val="002A1F77"/>
    <w:rsid w:val="003B7CCA"/>
    <w:rsid w:val="003C0568"/>
    <w:rsid w:val="00433E4F"/>
    <w:rsid w:val="00484640"/>
    <w:rsid w:val="004A65C2"/>
    <w:rsid w:val="004D0883"/>
    <w:rsid w:val="004F5174"/>
    <w:rsid w:val="00501AC5"/>
    <w:rsid w:val="005073D9"/>
    <w:rsid w:val="005752F6"/>
    <w:rsid w:val="005876A8"/>
    <w:rsid w:val="005A4485"/>
    <w:rsid w:val="005F0AEF"/>
    <w:rsid w:val="006057D2"/>
    <w:rsid w:val="0065073A"/>
    <w:rsid w:val="00687D36"/>
    <w:rsid w:val="006A57B8"/>
    <w:rsid w:val="006D29D0"/>
    <w:rsid w:val="00782A20"/>
    <w:rsid w:val="007E22E4"/>
    <w:rsid w:val="00847487"/>
    <w:rsid w:val="00861B6D"/>
    <w:rsid w:val="00897B1B"/>
    <w:rsid w:val="009E5F37"/>
    <w:rsid w:val="00AD26CC"/>
    <w:rsid w:val="00B2203A"/>
    <w:rsid w:val="00C32E3C"/>
    <w:rsid w:val="00C85879"/>
    <w:rsid w:val="00C86210"/>
    <w:rsid w:val="00CC4D24"/>
    <w:rsid w:val="00D2095B"/>
    <w:rsid w:val="00D53459"/>
    <w:rsid w:val="00D92474"/>
    <w:rsid w:val="00DB53E5"/>
    <w:rsid w:val="00DB7A88"/>
    <w:rsid w:val="00DD74B6"/>
    <w:rsid w:val="00DF656E"/>
    <w:rsid w:val="00E03589"/>
    <w:rsid w:val="00E106FF"/>
    <w:rsid w:val="00E124AF"/>
    <w:rsid w:val="00E93E7D"/>
    <w:rsid w:val="00ED132F"/>
    <w:rsid w:val="00FE4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5C2"/>
    <w:pPr>
      <w:widowControl w:val="0"/>
      <w:spacing w:after="0"/>
    </w:pPr>
    <w:rPr>
      <w:rFonts w:ascii="Arial" w:eastAsia="Times New Roman" w:hAnsi="Arial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4">
    <w:name w:val="Style4"/>
    <w:basedOn w:val="TableNormal"/>
    <w:uiPriority w:val="99"/>
    <w:qFormat/>
    <w:rsid w:val="0000115E"/>
    <w:pPr>
      <w:spacing w:after="0"/>
    </w:pPr>
    <w:rPr>
      <w:rFonts w:eastAsiaTheme="minorEastAsia"/>
      <w:sz w:val="20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shd w:val="clear" w:color="auto" w:fill="B8CCE4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3C0568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C0568"/>
  </w:style>
  <w:style w:type="paragraph" w:styleId="Footer">
    <w:name w:val="footer"/>
    <w:basedOn w:val="Normal"/>
    <w:link w:val="FooterChar"/>
    <w:uiPriority w:val="99"/>
    <w:semiHidden/>
    <w:unhideWhenUsed/>
    <w:rsid w:val="003C0568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C0568"/>
  </w:style>
  <w:style w:type="paragraph" w:styleId="BalloonText">
    <w:name w:val="Balloon Text"/>
    <w:basedOn w:val="Normal"/>
    <w:link w:val="BalloonTextChar"/>
    <w:uiPriority w:val="99"/>
    <w:semiHidden/>
    <w:unhideWhenUsed/>
    <w:rsid w:val="003C0568"/>
    <w:pPr>
      <w:widowControl/>
    </w:pPr>
    <w:rPr>
      <w:rFonts w:ascii="Tahoma" w:eastAsiaTheme="minorHAnsi" w:hAnsi="Tahoma" w:cs="Tahoma"/>
      <w:snapToGrid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5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26CC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3591350F9374197D3B1C537B08070" ma:contentTypeVersion="12" ma:contentTypeDescription="Create a new document." ma:contentTypeScope="" ma:versionID="c47674563df7219d2a2999bf59bed5b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1c3a5fe40b69cf375f6490498fc6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F8A7C-43EA-4F59-97DE-C7AFC6DE9310}"/>
</file>

<file path=customXml/itemProps2.xml><?xml version="1.0" encoding="utf-8"?>
<ds:datastoreItem xmlns:ds="http://schemas.openxmlformats.org/officeDocument/2006/customXml" ds:itemID="{E75BE74A-9D35-4B67-BFC3-D98A230B94C1}"/>
</file>

<file path=customXml/itemProps3.xml><?xml version="1.0" encoding="utf-8"?>
<ds:datastoreItem xmlns:ds="http://schemas.openxmlformats.org/officeDocument/2006/customXml" ds:itemID="{A49DC371-26B9-4D23-A95A-D8DCD41C5A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MDE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</dc:creator>
  <cp:lastModifiedBy>sal</cp:lastModifiedBy>
  <cp:revision>12</cp:revision>
  <cp:lastPrinted>2016-03-02T14:20:00Z</cp:lastPrinted>
  <dcterms:created xsi:type="dcterms:W3CDTF">2016-03-02T12:47:00Z</dcterms:created>
  <dcterms:modified xsi:type="dcterms:W3CDTF">2016-03-07T17:47:00Z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0x0101005843591350F9374197D3B1C537B08070</vt:lpwstr>
  </property>
</Properties>
</file>